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58C5" w14:textId="77777777" w:rsidR="003B470B" w:rsidRPr="003B470B" w:rsidRDefault="003B470B" w:rsidP="003B470B">
      <w:pPr>
        <w:rPr>
          <w:rFonts w:ascii="Calibri" w:eastAsia="Calibri" w:hAnsi="Calibri" w:cs="Times New Roman"/>
          <w:b/>
          <w:bCs/>
          <w:sz w:val="28"/>
          <w:szCs w:val="28"/>
          <w14:ligatures w14:val="non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5755"/>
      </w:tblGrid>
      <w:tr w:rsidR="003B470B" w:rsidRPr="003B470B" w14:paraId="0F6A0004" w14:textId="77777777" w:rsidTr="00FA2E3F">
        <w:tc>
          <w:tcPr>
            <w:tcW w:w="3687" w:type="dxa"/>
            <w:shd w:val="clear" w:color="auto" w:fill="auto"/>
          </w:tcPr>
          <w:p w14:paraId="23B85456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Ügytípus:</w:t>
            </w:r>
          </w:p>
        </w:tc>
        <w:tc>
          <w:tcPr>
            <w:tcW w:w="5919" w:type="dxa"/>
            <w:shd w:val="clear" w:color="auto" w:fill="auto"/>
          </w:tcPr>
          <w:p w14:paraId="718827C1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Talajterhelési díj - bevallás</w:t>
            </w:r>
          </w:p>
        </w:tc>
      </w:tr>
      <w:tr w:rsidR="003B470B" w:rsidRPr="003B470B" w14:paraId="07848947" w14:textId="77777777" w:rsidTr="00FA2E3F">
        <w:tc>
          <w:tcPr>
            <w:tcW w:w="3687" w:type="dxa"/>
            <w:shd w:val="clear" w:color="auto" w:fill="auto"/>
          </w:tcPr>
          <w:p w14:paraId="708F5851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Rövid leírás:</w:t>
            </w:r>
          </w:p>
        </w:tc>
        <w:tc>
          <w:tcPr>
            <w:tcW w:w="5919" w:type="dxa"/>
            <w:shd w:val="clear" w:color="auto" w:fill="auto"/>
          </w:tcPr>
          <w:p w14:paraId="463C047A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A kibocsátó a díjfizetési kötelezettségéről évente a tárgyévet követő év március 31-éig tesz bevallást az önkormányzati adóhatóságnál.</w:t>
            </w:r>
          </w:p>
        </w:tc>
      </w:tr>
      <w:tr w:rsidR="003B470B" w:rsidRPr="003B470B" w14:paraId="09994F88" w14:textId="77777777" w:rsidTr="00FA2E3F">
        <w:tc>
          <w:tcPr>
            <w:tcW w:w="3687" w:type="dxa"/>
            <w:shd w:val="clear" w:color="auto" w:fill="auto"/>
          </w:tcPr>
          <w:p w14:paraId="02930AD1" w14:textId="77777777" w:rsidR="003B470B" w:rsidRPr="003B470B" w:rsidRDefault="003B470B" w:rsidP="003B47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Hatáskör gyakorlója</w:t>
            </w:r>
            <w:r w:rsidRPr="003B470B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  </w:t>
            </w:r>
            <w:proofErr w:type="gramStart"/>
            <w:r w:rsidRPr="003B470B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   (</w:t>
            </w:r>
            <w:proofErr w:type="gramEnd"/>
            <w:r w:rsidRPr="003B470B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átruházás esetén a ténylegesen eljáró szerv) </w:t>
            </w:r>
          </w:p>
        </w:tc>
        <w:tc>
          <w:tcPr>
            <w:tcW w:w="5919" w:type="dxa"/>
            <w:shd w:val="clear" w:color="auto" w:fill="auto"/>
          </w:tcPr>
          <w:p w14:paraId="5E1292DF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Jegyző</w:t>
            </w:r>
          </w:p>
        </w:tc>
      </w:tr>
      <w:tr w:rsidR="003B470B" w:rsidRPr="003B470B" w14:paraId="5D93E41D" w14:textId="77777777" w:rsidTr="00FA2E3F">
        <w:tc>
          <w:tcPr>
            <w:tcW w:w="3687" w:type="dxa"/>
            <w:shd w:val="clear" w:color="auto" w:fill="auto"/>
          </w:tcPr>
          <w:p w14:paraId="598CC8B4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Illetékességi terület</w:t>
            </w:r>
          </w:p>
        </w:tc>
        <w:tc>
          <w:tcPr>
            <w:tcW w:w="5919" w:type="dxa"/>
            <w:shd w:val="clear" w:color="auto" w:fill="auto"/>
          </w:tcPr>
          <w:p w14:paraId="08FC995B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Szigetvár</w:t>
            </w:r>
          </w:p>
        </w:tc>
      </w:tr>
      <w:tr w:rsidR="003B470B" w:rsidRPr="003B470B" w14:paraId="017BD935" w14:textId="77777777" w:rsidTr="00FA2E3F">
        <w:tc>
          <w:tcPr>
            <w:tcW w:w="3687" w:type="dxa"/>
            <w:shd w:val="clear" w:color="auto" w:fill="auto"/>
          </w:tcPr>
          <w:p w14:paraId="0DA3253F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Ügyintézés kezdeményezése</w:t>
            </w:r>
          </w:p>
        </w:tc>
        <w:tc>
          <w:tcPr>
            <w:tcW w:w="5919" w:type="dxa"/>
            <w:shd w:val="clear" w:color="auto" w:fill="auto"/>
          </w:tcPr>
          <w:p w14:paraId="46D8AD44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Személyesen a Polgármesteri Hivatal Közigazgatási Osztályán, postai úton ajánlott levélben, továbbá elektronikus úton</w:t>
            </w:r>
          </w:p>
        </w:tc>
      </w:tr>
      <w:tr w:rsidR="003B470B" w:rsidRPr="003B470B" w14:paraId="6FCB14D5" w14:textId="77777777" w:rsidTr="00FA2E3F">
        <w:tc>
          <w:tcPr>
            <w:tcW w:w="3687" w:type="dxa"/>
            <w:shd w:val="clear" w:color="auto" w:fill="auto"/>
          </w:tcPr>
          <w:p w14:paraId="07486F05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Eljárási illeték/igazgatási szolgáltatási díj</w:t>
            </w:r>
          </w:p>
        </w:tc>
        <w:tc>
          <w:tcPr>
            <w:tcW w:w="5919" w:type="dxa"/>
            <w:shd w:val="clear" w:color="auto" w:fill="auto"/>
          </w:tcPr>
          <w:p w14:paraId="00D7BF1B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illetékfizetési kötelezettség nem áll fenn</w:t>
            </w:r>
          </w:p>
        </w:tc>
      </w:tr>
      <w:tr w:rsidR="003B470B" w:rsidRPr="003B470B" w14:paraId="57CFEEC7" w14:textId="77777777" w:rsidTr="00FA2E3F">
        <w:tc>
          <w:tcPr>
            <w:tcW w:w="3687" w:type="dxa"/>
            <w:shd w:val="clear" w:color="auto" w:fill="auto"/>
          </w:tcPr>
          <w:p w14:paraId="5CEB2368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Ügyintézési határidő</w:t>
            </w:r>
            <w:r w:rsidRPr="003B47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ab/>
              <w:t xml:space="preserve">        </w:t>
            </w:r>
            <w:proofErr w:type="gramStart"/>
            <w:r w:rsidRPr="003B47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   </w:t>
            </w:r>
            <w:r w:rsidRPr="003B470B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(</w:t>
            </w:r>
            <w:proofErr w:type="gramEnd"/>
            <w:r w:rsidRPr="003B470B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elintézési és fellebbezési)</w:t>
            </w:r>
          </w:p>
        </w:tc>
        <w:tc>
          <w:tcPr>
            <w:tcW w:w="5919" w:type="dxa"/>
            <w:shd w:val="clear" w:color="auto" w:fill="auto"/>
          </w:tcPr>
          <w:p w14:paraId="43BA2951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30 nap</w:t>
            </w:r>
          </w:p>
        </w:tc>
      </w:tr>
      <w:tr w:rsidR="003B470B" w:rsidRPr="003B470B" w14:paraId="1BE80356" w14:textId="77777777" w:rsidTr="00FA2E3F">
        <w:tc>
          <w:tcPr>
            <w:tcW w:w="3687" w:type="dxa"/>
            <w:shd w:val="clear" w:color="auto" w:fill="auto"/>
          </w:tcPr>
          <w:p w14:paraId="5F0826C7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Dokumentumok </w:t>
            </w:r>
            <w:r w:rsidRPr="003B470B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(nyomtatványok, útmutatók, kapcsolódó jogszabályok)</w:t>
            </w:r>
            <w:r w:rsidRPr="003B47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14:paraId="56C47C01" w14:textId="77777777" w:rsidR="003B470B" w:rsidRPr="003B470B" w:rsidRDefault="003B470B" w:rsidP="003B470B">
            <w:pPr>
              <w:contextualSpacing/>
              <w:rPr>
                <w:rFonts w:ascii="Calibri" w:eastAsia="Calibri" w:hAnsi="Calibri" w:cs="Times New Roman"/>
                <w14:ligatures w14:val="none"/>
              </w:rPr>
            </w:pPr>
            <w:hyperlink r:id="rId5" w:history="1">
              <w:r w:rsidRPr="003B470B">
                <w:rPr>
                  <w:rFonts w:ascii="Calibri" w:eastAsia="Calibri" w:hAnsi="Calibri" w:cs="Times New Roman"/>
                  <w:color w:val="0000FF"/>
                  <w:u w:val="single"/>
                  <w14:ligatures w14:val="none"/>
                </w:rPr>
                <w:t>E-papír, nyomtatványok | szigetvar.hu</w:t>
              </w:r>
            </w:hyperlink>
          </w:p>
          <w:p w14:paraId="4AD618CA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- A környezetterhelési díjról szóló 2003. évi LXXXIX. törvény (a továbbiakban: </w:t>
            </w:r>
            <w:proofErr w:type="spellStart"/>
            <w:r w:rsidRPr="003B470B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Ktd</w:t>
            </w:r>
            <w:proofErr w:type="spellEnd"/>
            <w:r w:rsidRPr="003B470B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.)</w:t>
            </w:r>
          </w:p>
          <w:p w14:paraId="1281E2D7" w14:textId="77777777" w:rsidR="003B470B" w:rsidRPr="003B470B" w:rsidRDefault="003B470B" w:rsidP="003B47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3B470B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- Szigetvár Város Önkormányzat Képviselő - testületének 32/2004. (VI.30.) rendelete a talajterhelési díjjal kapcsolatos helyi szabályokról </w:t>
            </w:r>
          </w:p>
        </w:tc>
      </w:tr>
    </w:tbl>
    <w:p w14:paraId="2ED4BAAF" w14:textId="77777777" w:rsidR="003B470B" w:rsidRPr="003B470B" w:rsidRDefault="003B470B" w:rsidP="003B470B">
      <w:pPr>
        <w:rPr>
          <w:rFonts w:ascii="Calibri" w:eastAsia="Calibri" w:hAnsi="Calibri" w:cs="Times New Roman"/>
          <w14:ligatures w14:val="none"/>
        </w:rPr>
      </w:pPr>
    </w:p>
    <w:p w14:paraId="320A8725" w14:textId="77777777" w:rsidR="003B470B" w:rsidRPr="003B470B" w:rsidRDefault="003B470B" w:rsidP="003B470B">
      <w:pPr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elektronikus kapcsolattartásra kötelezett gazdálkodó szervezetek (jogi személyek, egyéni vállalkozók) valamint ügyfélkapuval rendelkező magánszemélyek az ügy kezdeményezéséhez szükséges </w:t>
      </w:r>
      <w:r w:rsidRPr="003B4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„</w:t>
      </w:r>
      <w:proofErr w:type="spellStart"/>
      <w:r w:rsidRPr="003B4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iForm</w:t>
      </w:r>
      <w:proofErr w:type="spellEnd"/>
      <w:r w:rsidRPr="003B4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" űrlapokat az E-önkormányzat portálon</w:t>
      </w:r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(</w:t>
      </w:r>
      <w:hyperlink r:id="rId6" w:tgtFrame="_blank" w:history="1">
        <w:r w:rsidRPr="003B470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u-HU"/>
            <w14:ligatures w14:val="none"/>
          </w:rPr>
          <w:t>https://ohp-20.asp.lgov.hu/</w:t>
        </w:r>
      </w:hyperlink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találhatják. A felület használatáról szóló tájékoztató a </w:t>
      </w:r>
      <w:hyperlink r:id="rId7" w:history="1">
        <w:r w:rsidRPr="003B470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https://ohp-20.asp.lgov.hu/tajekoztato</w:t>
        </w:r>
      </w:hyperlink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linken érhető el.</w:t>
      </w:r>
    </w:p>
    <w:p w14:paraId="58EF596D" w14:textId="77777777" w:rsidR="003B470B" w:rsidRPr="003B470B" w:rsidRDefault="003B470B" w:rsidP="003B470B">
      <w:pPr>
        <w:spacing w:after="30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űrlap elérhetősége, megnevezése:</w:t>
      </w:r>
    </w:p>
    <w:p w14:paraId="71469345" w14:textId="77777777" w:rsidR="003B470B" w:rsidRPr="003B470B" w:rsidRDefault="003B470B" w:rsidP="003B470B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Önkormányzat:</w:t>
      </w:r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Szigetvár Város Önkormányzata</w:t>
      </w:r>
    </w:p>
    <w:p w14:paraId="3B8CB4C1" w14:textId="77777777" w:rsidR="003B470B" w:rsidRPr="003B470B" w:rsidRDefault="003B470B" w:rsidP="003B470B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Ágazat:</w:t>
      </w:r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Adóügy</w:t>
      </w:r>
    </w:p>
    <w:p w14:paraId="1FFF1F2A" w14:textId="77777777" w:rsidR="003B470B" w:rsidRPr="003B470B" w:rsidRDefault="003B470B" w:rsidP="003B470B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Ügytípus:</w:t>
      </w:r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Talajterhelési díj</w:t>
      </w:r>
    </w:p>
    <w:p w14:paraId="195B59F0" w14:textId="77777777" w:rsidR="003B470B" w:rsidRPr="003B470B" w:rsidRDefault="003B470B" w:rsidP="003B470B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Űrlap megnevezése:</w:t>
      </w:r>
      <w:r w:rsidRPr="003B47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Talajterhelési díj bevallás</w:t>
      </w:r>
    </w:p>
    <w:p w14:paraId="148C3027" w14:textId="77777777" w:rsidR="005B37AF" w:rsidRDefault="005B37AF"/>
    <w:sectPr w:rsidR="005B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D130A"/>
    <w:multiLevelType w:val="multilevel"/>
    <w:tmpl w:val="2FFC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8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0B"/>
    <w:rsid w:val="003B470B"/>
    <w:rsid w:val="00426373"/>
    <w:rsid w:val="005B37AF"/>
    <w:rsid w:val="00C027A3"/>
    <w:rsid w:val="00CD5A59"/>
    <w:rsid w:val="00D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8E47"/>
  <w15:chartTrackingRefBased/>
  <w15:docId w15:val="{A23039C6-A089-45CD-A216-3E7AA9DC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B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4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4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4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4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4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4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4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4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4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4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47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47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47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47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47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47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B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B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B4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B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B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B47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B47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B47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47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B47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p-20.asp.lgov.hu/tajekozta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/" TargetMode="External"/><Relationship Id="rId5" Type="http://schemas.openxmlformats.org/officeDocument/2006/relationships/hyperlink" Target="https://www.szigetvar.hu/hu/e-papir-nyomtatvany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1</cp:revision>
  <dcterms:created xsi:type="dcterms:W3CDTF">2025-06-24T12:52:00Z</dcterms:created>
  <dcterms:modified xsi:type="dcterms:W3CDTF">2025-06-24T12:52:00Z</dcterms:modified>
</cp:coreProperties>
</file>